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3F9A73" w14:textId="77777777" w:rsidR="00D00B82" w:rsidRPr="00D63793" w:rsidRDefault="00D00B82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bookmarkStart w:id="0" w:name="_GoBack"/>
      <w:bookmarkEnd w:id="0"/>
      <w:r w:rsidRPr="00D63793">
        <w:rPr>
          <w:sz w:val="22"/>
          <w:szCs w:val="22"/>
        </w:rPr>
        <w:t xml:space="preserve">Zwischen der Firma </w:t>
      </w:r>
      <w:r w:rsidRPr="008B1A8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 </w:t>
      </w:r>
      <w:r w:rsidRPr="00D63793">
        <w:rPr>
          <w:sz w:val="22"/>
          <w:szCs w:val="22"/>
        </w:rPr>
        <w:t>[</w:t>
      </w:r>
      <w:r w:rsidRPr="00D63793">
        <w:rPr>
          <w:i/>
          <w:sz w:val="22"/>
          <w:szCs w:val="22"/>
        </w:rPr>
        <w:t>Firmenbezeichnung und Anschrift</w:t>
      </w:r>
      <w:r w:rsidRPr="00D63793">
        <w:rPr>
          <w:sz w:val="22"/>
          <w:szCs w:val="22"/>
        </w:rPr>
        <w:t>]</w:t>
      </w:r>
    </w:p>
    <w:p w14:paraId="021514E2" w14:textId="77777777" w:rsidR="00D00B82" w:rsidRDefault="00D00B82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 w:rsidRPr="00D63793">
        <w:rPr>
          <w:sz w:val="22"/>
          <w:szCs w:val="22"/>
        </w:rPr>
        <w:t>(im Folgenden kurz „Arbeitgeber/in“)</w:t>
      </w:r>
    </w:p>
    <w:p w14:paraId="7DCED32D" w14:textId="77777777" w:rsidR="00D00B82" w:rsidRPr="00D63793" w:rsidRDefault="00D00B82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14:paraId="02886495" w14:textId="77777777" w:rsidR="00D00B82" w:rsidRPr="00D63793" w:rsidRDefault="00D00B82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 w:rsidRPr="00D63793">
        <w:rPr>
          <w:sz w:val="22"/>
          <w:szCs w:val="22"/>
        </w:rPr>
        <w:t xml:space="preserve">und </w:t>
      </w:r>
      <w:r>
        <w:rPr>
          <w:sz w:val="22"/>
          <w:szCs w:val="22"/>
        </w:rPr>
        <w:t>Frau/Herrn</w:t>
      </w:r>
      <w:r w:rsidRPr="00D63793">
        <w:rPr>
          <w:sz w:val="22"/>
          <w:szCs w:val="22"/>
        </w:rPr>
        <w:t xml:space="preserve"> </w:t>
      </w:r>
      <w:r w:rsidRPr="008B1A82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 </w:t>
      </w:r>
      <w:r w:rsidRPr="00D63793">
        <w:rPr>
          <w:sz w:val="22"/>
          <w:szCs w:val="22"/>
        </w:rPr>
        <w:t>[</w:t>
      </w:r>
      <w:r w:rsidRPr="00E1229D">
        <w:rPr>
          <w:i/>
          <w:sz w:val="22"/>
          <w:szCs w:val="22"/>
        </w:rPr>
        <w:t>Name und Anschrift</w:t>
      </w:r>
      <w:r w:rsidRPr="00D63793">
        <w:rPr>
          <w:sz w:val="22"/>
          <w:szCs w:val="22"/>
        </w:rPr>
        <w:t>]</w:t>
      </w:r>
    </w:p>
    <w:p w14:paraId="45875CA7" w14:textId="77777777" w:rsidR="00D00B82" w:rsidRDefault="00D00B82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 w:rsidRPr="00D63793">
        <w:rPr>
          <w:sz w:val="22"/>
          <w:szCs w:val="22"/>
        </w:rPr>
        <w:t>(im Folgenden kurz „</w:t>
      </w:r>
      <w:r>
        <w:rPr>
          <w:sz w:val="22"/>
          <w:szCs w:val="22"/>
        </w:rPr>
        <w:t>Arbeitnehmer/in</w:t>
      </w:r>
      <w:r w:rsidRPr="00D63793">
        <w:rPr>
          <w:sz w:val="22"/>
          <w:szCs w:val="22"/>
        </w:rPr>
        <w:t>“)</w:t>
      </w:r>
    </w:p>
    <w:p w14:paraId="74FA592B" w14:textId="77777777" w:rsidR="00D00B82" w:rsidRPr="00D63793" w:rsidRDefault="00D00B82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14:paraId="433BCA0C" w14:textId="77777777" w:rsidR="00D00B82" w:rsidRDefault="00D00B82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 w:rsidRPr="00D63793">
        <w:rPr>
          <w:sz w:val="22"/>
          <w:szCs w:val="22"/>
        </w:rPr>
        <w:t xml:space="preserve">wird </w:t>
      </w:r>
      <w:r>
        <w:rPr>
          <w:sz w:val="22"/>
          <w:szCs w:val="22"/>
        </w:rPr>
        <w:t>f</w:t>
      </w:r>
      <w:r w:rsidRPr="00D63793">
        <w:rPr>
          <w:sz w:val="22"/>
          <w:szCs w:val="22"/>
        </w:rPr>
        <w:t xml:space="preserve">olgende </w:t>
      </w:r>
    </w:p>
    <w:p w14:paraId="67C2F8E9" w14:textId="77777777" w:rsidR="00D00B82" w:rsidRDefault="00D00B82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14:paraId="3DD3F895" w14:textId="62B8AA5B" w:rsidR="00D00B82" w:rsidRDefault="00D00B82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Vereinbarung </w:t>
      </w:r>
      <w:r w:rsidRPr="00D00B82">
        <w:rPr>
          <w:b/>
          <w:sz w:val="22"/>
          <w:szCs w:val="22"/>
        </w:rPr>
        <w:t xml:space="preserve">über </w:t>
      </w:r>
      <w:r w:rsidR="00F41B26">
        <w:rPr>
          <w:b/>
          <w:sz w:val="22"/>
          <w:szCs w:val="22"/>
        </w:rPr>
        <w:t>eine steuerfreie Gewinnbeteiligung (§ 3 Abs. 1 Z. 35 EStG)</w:t>
      </w:r>
    </w:p>
    <w:p w14:paraId="07F4423A" w14:textId="77777777" w:rsidR="00D00B82" w:rsidRDefault="00D00B82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14:paraId="409D533B" w14:textId="77777777" w:rsidR="00D00B82" w:rsidRPr="00D63793" w:rsidRDefault="00D00B82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>
        <w:rPr>
          <w:sz w:val="22"/>
          <w:szCs w:val="22"/>
        </w:rPr>
        <w:t>geschlossen:</w:t>
      </w:r>
    </w:p>
    <w:p w14:paraId="6E8EE60F" w14:textId="77777777" w:rsidR="00D00B82" w:rsidRDefault="00D00B82" w:rsidP="00D00B82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Cs w:val="22"/>
        </w:rPr>
      </w:pPr>
    </w:p>
    <w:p w14:paraId="7B1CAF4D" w14:textId="2B0EBC81" w:rsidR="00D00B82" w:rsidRPr="00C850C1" w:rsidRDefault="00D00B82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b/>
          <w:bCs/>
          <w:sz w:val="22"/>
          <w:szCs w:val="22"/>
        </w:rPr>
      </w:pPr>
      <w:r w:rsidRPr="00C850C1">
        <w:rPr>
          <w:b/>
          <w:bCs/>
          <w:sz w:val="22"/>
          <w:szCs w:val="22"/>
        </w:rPr>
        <w:t xml:space="preserve">1. </w:t>
      </w:r>
      <w:r w:rsidR="00EF5154" w:rsidRPr="00C850C1">
        <w:rPr>
          <w:b/>
          <w:bCs/>
          <w:sz w:val="22"/>
          <w:szCs w:val="22"/>
        </w:rPr>
        <w:t>Zusage einer</w:t>
      </w:r>
      <w:r w:rsidR="00514748" w:rsidRPr="00C850C1">
        <w:rPr>
          <w:b/>
          <w:bCs/>
          <w:sz w:val="22"/>
          <w:szCs w:val="22"/>
        </w:rPr>
        <w:t xml:space="preserve"> Gewinnbeteiligung</w:t>
      </w:r>
    </w:p>
    <w:p w14:paraId="71E86BCF" w14:textId="26F71680" w:rsidR="008F5D0D" w:rsidRDefault="00165E10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Der/Die Arbeitnehmer/in wird am wirtschaftlichen Erfolg des Unternehmens beteiligt. </w:t>
      </w:r>
      <w:r w:rsidR="00D00B82" w:rsidRPr="00D00B82">
        <w:rPr>
          <w:sz w:val="22"/>
          <w:szCs w:val="22"/>
        </w:rPr>
        <w:t xml:space="preserve">Für das Wirtschaftsjahr </w:t>
      </w:r>
      <w:r w:rsidR="00D00B82" w:rsidRPr="008B1A82">
        <w:rPr>
          <w:rFonts w:asciiTheme="minorHAnsi" w:hAnsiTheme="minorHAnsi" w:cstheme="minorHAnsi"/>
          <w:sz w:val="22"/>
          <w:szCs w:val="22"/>
        </w:rPr>
        <w:t>…………</w:t>
      </w:r>
      <w:r w:rsidR="008B4D59">
        <w:rPr>
          <w:rFonts w:asciiTheme="minorHAnsi" w:hAnsiTheme="minorHAnsi" w:cstheme="minorHAnsi"/>
          <w:sz w:val="22"/>
          <w:szCs w:val="22"/>
        </w:rPr>
        <w:t xml:space="preserve"> (Zeitraum</w:t>
      </w:r>
      <w:r w:rsidR="00D00B82">
        <w:rPr>
          <w:rFonts w:asciiTheme="minorHAnsi" w:hAnsiTheme="minorHAnsi" w:cstheme="minorHAnsi"/>
          <w:sz w:val="22"/>
          <w:szCs w:val="22"/>
        </w:rPr>
        <w:t xml:space="preserve"> </w:t>
      </w:r>
      <w:r w:rsidR="008B4D59">
        <w:rPr>
          <w:sz w:val="22"/>
          <w:szCs w:val="22"/>
        </w:rPr>
        <w:t>vom</w:t>
      </w:r>
      <w:r w:rsidR="00D00B82" w:rsidRPr="00D00B82">
        <w:rPr>
          <w:sz w:val="22"/>
          <w:szCs w:val="22"/>
        </w:rPr>
        <w:t xml:space="preserve"> </w:t>
      </w:r>
      <w:bookmarkStart w:id="1" w:name="_Hlk493682490"/>
      <w:r w:rsidR="00D00B82" w:rsidRPr="008B1A82">
        <w:rPr>
          <w:rFonts w:asciiTheme="minorHAnsi" w:hAnsiTheme="minorHAnsi" w:cstheme="minorHAnsi"/>
          <w:sz w:val="22"/>
          <w:szCs w:val="22"/>
        </w:rPr>
        <w:t>………………………</w:t>
      </w:r>
      <w:bookmarkEnd w:id="1"/>
      <w:r w:rsidR="00D00B82" w:rsidRPr="008B1A82">
        <w:rPr>
          <w:rFonts w:asciiTheme="minorHAnsi" w:hAnsiTheme="minorHAnsi" w:cstheme="minorHAnsi"/>
          <w:sz w:val="22"/>
          <w:szCs w:val="22"/>
        </w:rPr>
        <w:t xml:space="preserve"> </w:t>
      </w:r>
      <w:r w:rsidR="00D00B82" w:rsidRPr="00D00B82">
        <w:rPr>
          <w:sz w:val="22"/>
          <w:szCs w:val="22"/>
        </w:rPr>
        <w:t>[</w:t>
      </w:r>
      <w:r w:rsidR="00D00B82" w:rsidRPr="00D00B82">
        <w:rPr>
          <w:i/>
          <w:sz w:val="22"/>
          <w:szCs w:val="22"/>
        </w:rPr>
        <w:t>Datum</w:t>
      </w:r>
      <w:r w:rsidR="00D00B82" w:rsidRPr="00D00B82">
        <w:rPr>
          <w:sz w:val="22"/>
          <w:szCs w:val="22"/>
        </w:rPr>
        <w:t xml:space="preserve">] bis </w:t>
      </w:r>
      <w:r w:rsidR="00D00B82" w:rsidRPr="008B1A82">
        <w:rPr>
          <w:rFonts w:asciiTheme="minorHAnsi" w:hAnsiTheme="minorHAnsi" w:cstheme="minorHAnsi"/>
          <w:sz w:val="22"/>
          <w:szCs w:val="22"/>
        </w:rPr>
        <w:t xml:space="preserve">……………………… </w:t>
      </w:r>
      <w:r w:rsidR="00D00B82" w:rsidRPr="00D00B82">
        <w:rPr>
          <w:sz w:val="22"/>
          <w:szCs w:val="22"/>
        </w:rPr>
        <w:t>[</w:t>
      </w:r>
      <w:r w:rsidR="00D00B82" w:rsidRPr="00D00B82">
        <w:rPr>
          <w:i/>
          <w:sz w:val="22"/>
          <w:szCs w:val="22"/>
        </w:rPr>
        <w:t>Datum</w:t>
      </w:r>
      <w:r w:rsidR="00D00B82" w:rsidRPr="00D00B82">
        <w:rPr>
          <w:sz w:val="22"/>
          <w:szCs w:val="22"/>
        </w:rPr>
        <w:t>]</w:t>
      </w:r>
      <w:r w:rsidR="008B4D59">
        <w:rPr>
          <w:sz w:val="22"/>
          <w:szCs w:val="22"/>
        </w:rPr>
        <w:t>)</w:t>
      </w:r>
      <w:r w:rsidR="00D00B82" w:rsidRPr="00D00B82">
        <w:rPr>
          <w:sz w:val="22"/>
          <w:szCs w:val="22"/>
        </w:rPr>
        <w:t>, wird</w:t>
      </w:r>
      <w:r w:rsidR="00D160CE">
        <w:rPr>
          <w:sz w:val="22"/>
          <w:szCs w:val="22"/>
        </w:rPr>
        <w:t xml:space="preserve"> dem/der Arbeitnehmer/in</w:t>
      </w:r>
      <w:r w:rsidR="00D00B82" w:rsidRPr="00D00B82">
        <w:rPr>
          <w:sz w:val="22"/>
          <w:szCs w:val="22"/>
        </w:rPr>
        <w:t xml:space="preserve"> </w:t>
      </w:r>
      <w:r w:rsidR="00342E10">
        <w:rPr>
          <w:sz w:val="22"/>
          <w:szCs w:val="22"/>
        </w:rPr>
        <w:t xml:space="preserve">daher </w:t>
      </w:r>
      <w:r w:rsidR="00D00B82" w:rsidRPr="00D00B82">
        <w:rPr>
          <w:sz w:val="22"/>
          <w:szCs w:val="22"/>
        </w:rPr>
        <w:t>ein</w:t>
      </w:r>
      <w:r w:rsidR="00725F57">
        <w:rPr>
          <w:sz w:val="22"/>
          <w:szCs w:val="22"/>
        </w:rPr>
        <w:t>e Gewinnbeteiligung</w:t>
      </w:r>
      <w:r w:rsidR="00EF5154">
        <w:rPr>
          <w:sz w:val="22"/>
          <w:szCs w:val="22"/>
        </w:rPr>
        <w:t xml:space="preserve"> zugesagt.</w:t>
      </w:r>
      <w:r w:rsidR="0036166A">
        <w:rPr>
          <w:sz w:val="22"/>
          <w:szCs w:val="22"/>
        </w:rPr>
        <w:t xml:space="preserve"> Die </w:t>
      </w:r>
      <w:r w:rsidR="000A2242">
        <w:rPr>
          <w:sz w:val="22"/>
          <w:szCs w:val="22"/>
        </w:rPr>
        <w:t xml:space="preserve">gegenständliche </w:t>
      </w:r>
      <w:r w:rsidR="0036166A">
        <w:rPr>
          <w:sz w:val="22"/>
          <w:szCs w:val="22"/>
        </w:rPr>
        <w:t xml:space="preserve">Gewinnbeteiligung ist als steuerfreie Leistung gemäß § 3 Abs. 1 Z. 35 EStG </w:t>
      </w:r>
      <w:r w:rsidR="00D57B5F">
        <w:rPr>
          <w:sz w:val="22"/>
          <w:szCs w:val="22"/>
        </w:rPr>
        <w:t>konzipiert</w:t>
      </w:r>
      <w:r w:rsidR="0036166A">
        <w:rPr>
          <w:sz w:val="22"/>
          <w:szCs w:val="22"/>
        </w:rPr>
        <w:t xml:space="preserve"> und die Zusage </w:t>
      </w:r>
      <w:r w:rsidR="00E376AC">
        <w:rPr>
          <w:sz w:val="22"/>
          <w:szCs w:val="22"/>
        </w:rPr>
        <w:t>erfolgt</w:t>
      </w:r>
      <w:r w:rsidR="006E7E37">
        <w:rPr>
          <w:sz w:val="22"/>
          <w:szCs w:val="22"/>
        </w:rPr>
        <w:t xml:space="preserve"> </w:t>
      </w:r>
      <w:r w:rsidR="0017694B">
        <w:rPr>
          <w:sz w:val="22"/>
          <w:szCs w:val="22"/>
        </w:rPr>
        <w:t>aus diesem Grund</w:t>
      </w:r>
      <w:r w:rsidR="0036166A">
        <w:rPr>
          <w:sz w:val="22"/>
          <w:szCs w:val="22"/>
        </w:rPr>
        <w:t xml:space="preserve"> unter dem </w:t>
      </w:r>
      <w:r w:rsidR="008F5D0D">
        <w:rPr>
          <w:sz w:val="22"/>
          <w:szCs w:val="22"/>
        </w:rPr>
        <w:t xml:space="preserve">ausdrücklichen </w:t>
      </w:r>
      <w:r w:rsidR="00E54601">
        <w:rPr>
          <w:sz w:val="22"/>
          <w:szCs w:val="22"/>
        </w:rPr>
        <w:t>Vorbehalt, dass sämtliche Voraussetzungen für die Steuerfreiheit vorliegen. Dementsprechend erklären die Vertragsparteien ihren übereinstimmenden Willen, alles in ihrer Macht Stehende zu unternehmen, um die Einhaltung der gemäß § 3 Abs. 1 Z. 35 EStG vorgeschriebenen Voraussetzungen für die Steuerfreiheit sicherzustellen:</w:t>
      </w:r>
    </w:p>
    <w:p w14:paraId="4A9CE5FE" w14:textId="77777777" w:rsidR="008F5D0D" w:rsidRPr="008F5D0D" w:rsidRDefault="008F5D0D" w:rsidP="008F5D0D">
      <w:pPr>
        <w:pStyle w:val="Muster-Standard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sz w:val="22"/>
          <w:szCs w:val="22"/>
        </w:rPr>
      </w:pPr>
      <w:r w:rsidRPr="008F5D0D">
        <w:rPr>
          <w:sz w:val="22"/>
          <w:szCs w:val="22"/>
        </w:rPr>
        <w:t>Die Steuerfreiheit der Gewinnbeteiligung ist pro Arbeitnehmer mit maximal € 3.000,00 im Kalenderjahr begrenzt.</w:t>
      </w:r>
    </w:p>
    <w:p w14:paraId="0030157F" w14:textId="77777777" w:rsidR="008F5D0D" w:rsidRPr="008F5D0D" w:rsidRDefault="008F5D0D" w:rsidP="008F5D0D">
      <w:pPr>
        <w:pStyle w:val="Muster-Standard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sz w:val="22"/>
          <w:szCs w:val="22"/>
        </w:rPr>
      </w:pPr>
      <w:r w:rsidRPr="008F5D0D">
        <w:rPr>
          <w:sz w:val="22"/>
          <w:szCs w:val="22"/>
        </w:rPr>
        <w:t>Die Gewinnbeteiligung muss allen Arbeitnehmern oder bestimmten Gruppen von Arbeitnehmern gewährt werden.</w:t>
      </w:r>
    </w:p>
    <w:p w14:paraId="4FB562E8" w14:textId="0BD4B80C" w:rsidR="008F5D0D" w:rsidRPr="008F5D0D" w:rsidRDefault="008F5D0D" w:rsidP="008F5D0D">
      <w:pPr>
        <w:pStyle w:val="Muster-Standard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sz w:val="22"/>
          <w:szCs w:val="22"/>
        </w:rPr>
      </w:pPr>
      <w:r w:rsidRPr="008F5D0D">
        <w:rPr>
          <w:sz w:val="22"/>
          <w:szCs w:val="22"/>
        </w:rPr>
        <w:t xml:space="preserve">Die Gewinnbeteiligung ist nur insoweit steuerfrei, als die Summe der </w:t>
      </w:r>
      <w:r w:rsidR="006538CD">
        <w:rPr>
          <w:sz w:val="22"/>
          <w:szCs w:val="22"/>
        </w:rPr>
        <w:t xml:space="preserve">an sämtliche betroffene Arbeitnehmer </w:t>
      </w:r>
      <w:r w:rsidRPr="008F5D0D">
        <w:rPr>
          <w:sz w:val="22"/>
          <w:szCs w:val="22"/>
        </w:rPr>
        <w:t>jährlich gewährten Gewinnbeteiligung</w:t>
      </w:r>
      <w:r w:rsidR="006538CD">
        <w:rPr>
          <w:sz w:val="22"/>
          <w:szCs w:val="22"/>
        </w:rPr>
        <w:t>en</w:t>
      </w:r>
      <w:r w:rsidRPr="008F5D0D">
        <w:rPr>
          <w:sz w:val="22"/>
          <w:szCs w:val="22"/>
        </w:rPr>
        <w:t xml:space="preserve"> das unternehmensrechtliche Ergebnis vor Zinsen und Steuern (EBIT) der im letzten Kalenderjahr endenden Wirtschaftsjahre nicht übersteigt.</w:t>
      </w:r>
    </w:p>
    <w:p w14:paraId="7CA039D7" w14:textId="06114834" w:rsidR="008F5D0D" w:rsidRPr="008F5D0D" w:rsidRDefault="008F5D0D" w:rsidP="008F5D0D">
      <w:pPr>
        <w:pStyle w:val="Muster-Standard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/>
        <w:rPr>
          <w:sz w:val="22"/>
          <w:szCs w:val="22"/>
        </w:rPr>
      </w:pPr>
      <w:r w:rsidRPr="008F5D0D">
        <w:rPr>
          <w:sz w:val="22"/>
          <w:szCs w:val="22"/>
        </w:rPr>
        <w:t xml:space="preserve">Die Zahlung der Gewinnbeteiligung </w:t>
      </w:r>
      <w:r w:rsidR="006538CD">
        <w:rPr>
          <w:sz w:val="22"/>
          <w:szCs w:val="22"/>
        </w:rPr>
        <w:t>darf</w:t>
      </w:r>
      <w:r w:rsidRPr="008F5D0D">
        <w:rPr>
          <w:sz w:val="22"/>
          <w:szCs w:val="22"/>
        </w:rPr>
        <w:t xml:space="preserve"> nicht aufgrund einer lohngestaltenden Vorschrift gemäß § 68 Abs. 5 Z. 1 bis 6 EStG</w:t>
      </w:r>
      <w:r w:rsidR="006538CD">
        <w:rPr>
          <w:sz w:val="22"/>
          <w:szCs w:val="22"/>
        </w:rPr>
        <w:t xml:space="preserve"> beruhen</w:t>
      </w:r>
      <w:r w:rsidRPr="008F5D0D">
        <w:rPr>
          <w:sz w:val="22"/>
          <w:szCs w:val="22"/>
        </w:rPr>
        <w:t>.</w:t>
      </w:r>
      <w:r w:rsidR="006538CD">
        <w:rPr>
          <w:sz w:val="22"/>
          <w:szCs w:val="22"/>
        </w:rPr>
        <w:t xml:space="preserve"> Es darf sich somit insbesondere um keinen kollektivvertraglich vorgesehenen Anspruch handeln.</w:t>
      </w:r>
    </w:p>
    <w:p w14:paraId="0B762E7F" w14:textId="29D7FA59" w:rsidR="008F5D0D" w:rsidRDefault="008F5D0D" w:rsidP="008F5D0D">
      <w:pPr>
        <w:pStyle w:val="Muster-Standard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 w:rsidRPr="008F5D0D">
        <w:rPr>
          <w:sz w:val="22"/>
          <w:szCs w:val="22"/>
        </w:rPr>
        <w:t>Die Gewinnbeteiligung darf nicht anstelle des bisher gezahlten Arbeitslohns oder einer üblichen Lohnerhöhung geleistet werden.</w:t>
      </w:r>
    </w:p>
    <w:p w14:paraId="57EA14B3" w14:textId="227362A8" w:rsidR="00EF5154" w:rsidRDefault="00EF5154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14:paraId="74FFD1C3" w14:textId="77777777" w:rsidR="001F2EB8" w:rsidRDefault="001F2EB8" w:rsidP="001F2EB8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Es wird darauf hingewiesen, dass die Steuerfreiheit der Gewinnbeteiligung nur für die Einkommensteuer bzw. Lohnsteuer gilt und die Gewinnbeteiligung daher im Bereich der Sozialversicherung beitragspflichtig ist (§ 49 Abs. 1 und 2 ASVG). </w:t>
      </w:r>
    </w:p>
    <w:p w14:paraId="3F9C94A8" w14:textId="77777777" w:rsidR="001F2EB8" w:rsidRDefault="001F2EB8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14:paraId="2CDB4C29" w14:textId="7E474297" w:rsidR="008F5D0D" w:rsidRPr="00C850C1" w:rsidRDefault="008F5D0D" w:rsidP="008F5D0D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C850C1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Höhe</w:t>
      </w:r>
      <w:r w:rsidRPr="00C850C1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der </w:t>
      </w:r>
      <w:r w:rsidRPr="00C850C1">
        <w:rPr>
          <w:b/>
          <w:bCs/>
          <w:sz w:val="22"/>
          <w:szCs w:val="22"/>
        </w:rPr>
        <w:t>Gewinnbeteiligung</w:t>
      </w:r>
    </w:p>
    <w:p w14:paraId="3F233A82" w14:textId="5BEB55A1" w:rsidR="00B76370" w:rsidRDefault="00EF5154" w:rsidP="009C44E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>
        <w:rPr>
          <w:sz w:val="22"/>
          <w:szCs w:val="22"/>
        </w:rPr>
        <w:t xml:space="preserve">Die Gewinnbeteiligung </w:t>
      </w:r>
      <w:r w:rsidR="0036166A">
        <w:rPr>
          <w:sz w:val="22"/>
          <w:szCs w:val="22"/>
        </w:rPr>
        <w:t>gebührt</w:t>
      </w:r>
      <w:r w:rsidR="00D00B82" w:rsidRPr="00D00B82">
        <w:rPr>
          <w:sz w:val="22"/>
          <w:szCs w:val="22"/>
        </w:rPr>
        <w:t xml:space="preserve"> </w:t>
      </w:r>
      <w:r w:rsidR="001E53CF">
        <w:rPr>
          <w:sz w:val="22"/>
          <w:szCs w:val="22"/>
        </w:rPr>
        <w:t xml:space="preserve">in Form einer monatlichen erfolgsabhängigen Zahlung, </w:t>
      </w:r>
      <w:bookmarkStart w:id="2" w:name="_Hlk493682538"/>
      <w:r w:rsidR="007E41D6">
        <w:rPr>
          <w:sz w:val="22"/>
          <w:szCs w:val="22"/>
        </w:rPr>
        <w:t>deren Höhe</w:t>
      </w:r>
    </w:p>
    <w:p w14:paraId="4A330E30" w14:textId="77777777" w:rsidR="00D31247" w:rsidRDefault="00D31247" w:rsidP="00B7637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5F054969" w14:textId="54A14724" w:rsidR="00B76370" w:rsidRDefault="007E41D6" w:rsidP="00B7637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aufgrund des</w:t>
      </w:r>
      <w:r w:rsidR="00047B33">
        <w:rPr>
          <w:rFonts w:asciiTheme="minorHAnsi" w:hAnsiTheme="minorHAnsi" w:cstheme="minorHAnsi"/>
          <w:sz w:val="22"/>
          <w:szCs w:val="22"/>
        </w:rPr>
        <w:t xml:space="preserve"> </w:t>
      </w:r>
      <w:r w:rsidR="0093339A">
        <w:rPr>
          <w:rFonts w:asciiTheme="minorHAnsi" w:hAnsiTheme="minorHAnsi" w:cstheme="minorHAnsi"/>
          <w:sz w:val="22"/>
          <w:szCs w:val="22"/>
        </w:rPr>
        <w:t>EBIT</w:t>
      </w:r>
      <w:r w:rsidR="00725F57">
        <w:rPr>
          <w:rFonts w:asciiTheme="minorHAnsi" w:hAnsiTheme="minorHAnsi" w:cstheme="minorHAnsi"/>
          <w:sz w:val="22"/>
          <w:szCs w:val="22"/>
        </w:rPr>
        <w:t xml:space="preserve"> (</w:t>
      </w:r>
      <w:proofErr w:type="spellStart"/>
      <w:r w:rsidR="0093339A">
        <w:rPr>
          <w:rFonts w:asciiTheme="minorHAnsi" w:hAnsiTheme="minorHAnsi" w:cstheme="minorHAnsi"/>
          <w:sz w:val="22"/>
          <w:szCs w:val="22"/>
        </w:rPr>
        <w:t>Earnings</w:t>
      </w:r>
      <w:proofErr w:type="spellEnd"/>
      <w:r w:rsidR="009333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3339A">
        <w:rPr>
          <w:rFonts w:asciiTheme="minorHAnsi" w:hAnsiTheme="minorHAnsi" w:cstheme="minorHAnsi"/>
          <w:sz w:val="22"/>
          <w:szCs w:val="22"/>
        </w:rPr>
        <w:t>before</w:t>
      </w:r>
      <w:proofErr w:type="spellEnd"/>
      <w:r w:rsidR="0093339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93339A">
        <w:rPr>
          <w:rFonts w:asciiTheme="minorHAnsi" w:hAnsiTheme="minorHAnsi" w:cstheme="minorHAnsi"/>
          <w:sz w:val="22"/>
          <w:szCs w:val="22"/>
        </w:rPr>
        <w:t>inte</w:t>
      </w:r>
      <w:r w:rsidR="00E72808">
        <w:rPr>
          <w:rFonts w:asciiTheme="minorHAnsi" w:hAnsiTheme="minorHAnsi" w:cstheme="minorHAnsi"/>
          <w:sz w:val="22"/>
          <w:szCs w:val="22"/>
        </w:rPr>
        <w:t>re</w:t>
      </w:r>
      <w:r w:rsidR="0093339A">
        <w:rPr>
          <w:rFonts w:asciiTheme="minorHAnsi" w:hAnsiTheme="minorHAnsi" w:cstheme="minorHAnsi"/>
          <w:sz w:val="22"/>
          <w:szCs w:val="22"/>
        </w:rPr>
        <w:t>st</w:t>
      </w:r>
      <w:proofErr w:type="spellEnd"/>
      <w:r w:rsidR="0093339A">
        <w:rPr>
          <w:rFonts w:asciiTheme="minorHAnsi" w:hAnsiTheme="minorHAnsi" w:cstheme="minorHAnsi"/>
          <w:sz w:val="22"/>
          <w:szCs w:val="22"/>
        </w:rPr>
        <w:t xml:space="preserve"> and </w:t>
      </w:r>
      <w:proofErr w:type="spellStart"/>
      <w:r w:rsidR="0093339A">
        <w:rPr>
          <w:rFonts w:asciiTheme="minorHAnsi" w:hAnsiTheme="minorHAnsi" w:cstheme="minorHAnsi"/>
          <w:sz w:val="22"/>
          <w:szCs w:val="22"/>
        </w:rPr>
        <w:t>taxes</w:t>
      </w:r>
      <w:proofErr w:type="spellEnd"/>
      <w:r w:rsidR="00725F57">
        <w:rPr>
          <w:rFonts w:asciiTheme="minorHAnsi" w:hAnsiTheme="minorHAnsi" w:cstheme="minorHAnsi"/>
          <w:sz w:val="22"/>
          <w:szCs w:val="22"/>
        </w:rPr>
        <w:t>)</w:t>
      </w:r>
      <w:r w:rsidR="00B76370">
        <w:rPr>
          <w:rFonts w:asciiTheme="minorHAnsi" w:hAnsiTheme="minorHAnsi" w:cstheme="minorHAnsi"/>
          <w:sz w:val="22"/>
          <w:szCs w:val="22"/>
        </w:rPr>
        <w:t xml:space="preserve"> des Vorjahres</w:t>
      </w:r>
      <w:r w:rsidR="001E53CF">
        <w:rPr>
          <w:rFonts w:asciiTheme="minorHAnsi" w:hAnsiTheme="minorHAnsi" w:cstheme="minorHAnsi"/>
          <w:sz w:val="22"/>
          <w:szCs w:val="22"/>
        </w:rPr>
        <w:t xml:space="preserve">* </w:t>
      </w:r>
    </w:p>
    <w:p w14:paraId="691650D8" w14:textId="77777777" w:rsidR="00B76370" w:rsidRDefault="001E53CF" w:rsidP="00B7637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B76370">
        <w:rPr>
          <w:rFonts w:asciiTheme="minorHAnsi" w:hAnsiTheme="minorHAnsi" w:cstheme="minorHAnsi"/>
          <w:i/>
          <w:iCs/>
          <w:sz w:val="22"/>
          <w:szCs w:val="22"/>
        </w:rPr>
        <w:t>ODER:</w:t>
      </w:r>
      <w:r>
        <w:rPr>
          <w:rFonts w:asciiTheme="minorHAnsi" w:hAnsiTheme="minorHAnsi" w:cstheme="minorHAnsi"/>
          <w:sz w:val="22"/>
          <w:szCs w:val="22"/>
        </w:rPr>
        <w:t>]</w:t>
      </w:r>
    </w:p>
    <w:p w14:paraId="61CE924B" w14:textId="49FCE046" w:rsidR="00B76370" w:rsidRDefault="007E41D6" w:rsidP="00B7637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 xml:space="preserve">aufgrund des </w:t>
      </w:r>
      <w:r w:rsidR="001E53CF">
        <w:rPr>
          <w:sz w:val="22"/>
          <w:szCs w:val="22"/>
        </w:rPr>
        <w:t>Gewinn</w:t>
      </w:r>
      <w:r>
        <w:rPr>
          <w:sz w:val="22"/>
          <w:szCs w:val="22"/>
        </w:rPr>
        <w:t>s</w:t>
      </w:r>
      <w:r w:rsidR="001E53CF">
        <w:rPr>
          <w:sz w:val="22"/>
          <w:szCs w:val="22"/>
        </w:rPr>
        <w:t xml:space="preserve"> </w:t>
      </w:r>
      <w:r w:rsidR="009C44E2">
        <w:rPr>
          <w:rFonts w:asciiTheme="minorHAnsi" w:hAnsiTheme="minorHAnsi" w:cstheme="minorHAnsi"/>
          <w:sz w:val="22"/>
          <w:szCs w:val="22"/>
        </w:rPr>
        <w:t>laut Jahresabschluss</w:t>
      </w:r>
      <w:r w:rsidR="001E53CF">
        <w:rPr>
          <w:rFonts w:asciiTheme="minorHAnsi" w:hAnsiTheme="minorHAnsi" w:cstheme="minorHAnsi"/>
          <w:sz w:val="22"/>
          <w:szCs w:val="22"/>
        </w:rPr>
        <w:t xml:space="preserve"> </w:t>
      </w:r>
      <w:r w:rsidR="00B76370">
        <w:rPr>
          <w:rFonts w:asciiTheme="minorHAnsi" w:hAnsiTheme="minorHAnsi" w:cstheme="minorHAnsi"/>
          <w:sz w:val="22"/>
          <w:szCs w:val="22"/>
        </w:rPr>
        <w:t>des Vorjahres</w:t>
      </w:r>
      <w:r w:rsidR="00514748">
        <w:rPr>
          <w:rFonts w:asciiTheme="minorHAnsi" w:hAnsiTheme="minorHAnsi" w:cstheme="minorHAnsi"/>
          <w:sz w:val="22"/>
          <w:szCs w:val="22"/>
        </w:rPr>
        <w:t>*</w:t>
      </w:r>
      <w:r w:rsidR="00B7637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AC4AAB" w14:textId="77777777" w:rsidR="00047B33" w:rsidRDefault="00B76370" w:rsidP="00B7637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[</w:t>
      </w:r>
      <w:r w:rsidRPr="00B76370">
        <w:rPr>
          <w:rFonts w:asciiTheme="minorHAnsi" w:hAnsiTheme="minorHAnsi" w:cstheme="minorHAnsi"/>
          <w:i/>
          <w:iCs/>
          <w:sz w:val="22"/>
          <w:szCs w:val="22"/>
        </w:rPr>
        <w:t>ODER:</w:t>
      </w:r>
      <w:r>
        <w:rPr>
          <w:rFonts w:asciiTheme="minorHAnsi" w:hAnsiTheme="minorHAnsi" w:cstheme="minorHAnsi"/>
          <w:sz w:val="22"/>
          <w:szCs w:val="22"/>
        </w:rPr>
        <w:t xml:space="preserve">] </w:t>
      </w:r>
    </w:p>
    <w:p w14:paraId="4A894906" w14:textId="6A867CAF" w:rsidR="00B76370" w:rsidRDefault="007E41D6" w:rsidP="00B7637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</w:rPr>
        <w:t>aufgrund des</w:t>
      </w:r>
      <w:r w:rsidR="00047B33">
        <w:rPr>
          <w:sz w:val="22"/>
          <w:szCs w:val="22"/>
        </w:rPr>
        <w:t xml:space="preserve"> </w:t>
      </w:r>
      <w:r w:rsidR="00B76370">
        <w:rPr>
          <w:sz w:val="22"/>
          <w:szCs w:val="22"/>
        </w:rPr>
        <w:t xml:space="preserve">provisorisch ermittelten </w:t>
      </w:r>
      <w:r w:rsidR="00815C68">
        <w:rPr>
          <w:sz w:val="22"/>
          <w:szCs w:val="22"/>
        </w:rPr>
        <w:t>Gewinn</w:t>
      </w:r>
      <w:r>
        <w:rPr>
          <w:sz w:val="22"/>
          <w:szCs w:val="22"/>
        </w:rPr>
        <w:t>s</w:t>
      </w:r>
      <w:r w:rsidR="00815C68">
        <w:rPr>
          <w:sz w:val="22"/>
          <w:szCs w:val="22"/>
        </w:rPr>
        <w:t xml:space="preserve"> des Vorjahres</w:t>
      </w:r>
      <w:r>
        <w:rPr>
          <w:sz w:val="22"/>
          <w:szCs w:val="22"/>
        </w:rPr>
        <w:t xml:space="preserve"> (</w:t>
      </w:r>
      <w:r w:rsidR="00B76370">
        <w:rPr>
          <w:sz w:val="22"/>
          <w:szCs w:val="22"/>
        </w:rPr>
        <w:t xml:space="preserve">auf Basis der </w:t>
      </w:r>
      <w:r>
        <w:rPr>
          <w:sz w:val="22"/>
          <w:szCs w:val="22"/>
        </w:rPr>
        <w:t xml:space="preserve">Daten am Stand der </w:t>
      </w:r>
      <w:r w:rsidR="00B76370">
        <w:rPr>
          <w:sz w:val="22"/>
          <w:szCs w:val="22"/>
        </w:rPr>
        <w:t>Dezember-Buchhaltung</w:t>
      </w:r>
      <w:r>
        <w:rPr>
          <w:sz w:val="22"/>
          <w:szCs w:val="22"/>
        </w:rPr>
        <w:t>)</w:t>
      </w:r>
      <w:r w:rsidR="00B76370">
        <w:rPr>
          <w:rFonts w:asciiTheme="minorHAnsi" w:hAnsiTheme="minorHAnsi" w:cstheme="minorHAnsi"/>
          <w:sz w:val="22"/>
          <w:szCs w:val="22"/>
        </w:rPr>
        <w:t>*</w:t>
      </w:r>
    </w:p>
    <w:p w14:paraId="4DE3FD01" w14:textId="77777777" w:rsidR="00047B33" w:rsidRDefault="00047B33" w:rsidP="009C44E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3046C51B" w14:textId="513C6927" w:rsidR="009C44E2" w:rsidRDefault="007E41D6" w:rsidP="009C44E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kalkuliert worden</w:t>
      </w:r>
      <w:r w:rsidR="00B76370">
        <w:rPr>
          <w:rFonts w:asciiTheme="minorHAnsi" w:hAnsiTheme="minorHAnsi" w:cstheme="minorHAnsi"/>
          <w:sz w:val="22"/>
          <w:szCs w:val="22"/>
        </w:rPr>
        <w:t xml:space="preserve"> ist.</w:t>
      </w:r>
    </w:p>
    <w:p w14:paraId="44305D3C" w14:textId="77777777" w:rsidR="00B76370" w:rsidRDefault="00B76370" w:rsidP="00B7637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i/>
          <w:iCs/>
          <w:sz w:val="22"/>
          <w:szCs w:val="22"/>
        </w:rPr>
      </w:pPr>
    </w:p>
    <w:p w14:paraId="09D283C9" w14:textId="1542F151" w:rsidR="00B76370" w:rsidRPr="00EF5154" w:rsidRDefault="00B76370" w:rsidP="00B76370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i/>
          <w:iCs/>
          <w:sz w:val="22"/>
          <w:szCs w:val="22"/>
        </w:rPr>
      </w:pPr>
      <w:r w:rsidRPr="00EF5154">
        <w:rPr>
          <w:i/>
          <w:iCs/>
          <w:sz w:val="22"/>
          <w:szCs w:val="22"/>
        </w:rPr>
        <w:t>*Nichtzutreffende</w:t>
      </w:r>
      <w:r>
        <w:rPr>
          <w:i/>
          <w:iCs/>
          <w:sz w:val="22"/>
          <w:szCs w:val="22"/>
        </w:rPr>
        <w:t xml:space="preserve"> Varianten</w:t>
      </w:r>
      <w:r w:rsidRPr="00EF5154">
        <w:rPr>
          <w:i/>
          <w:iCs/>
          <w:sz w:val="22"/>
          <w:szCs w:val="22"/>
        </w:rPr>
        <w:t xml:space="preserve"> streichen</w:t>
      </w:r>
    </w:p>
    <w:p w14:paraId="7C635576" w14:textId="77777777" w:rsidR="00B76370" w:rsidRDefault="00B76370" w:rsidP="009C44E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Theme="minorHAnsi" w:hAnsiTheme="minorHAnsi" w:cstheme="minorHAnsi"/>
          <w:sz w:val="22"/>
          <w:szCs w:val="22"/>
        </w:rPr>
      </w:pPr>
    </w:p>
    <w:p w14:paraId="6E4401A7" w14:textId="13FDF93A" w:rsidR="00514748" w:rsidRDefault="00B76370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Der auf der vorstehend angeführten Grundlage ermittelte monatliche Betrag gebührt 12-mal jährlich (Jänner bis Dezember) in Höhe von </w:t>
      </w:r>
      <w:r w:rsidR="00676FB1">
        <w:rPr>
          <w:rFonts w:asciiTheme="minorHAnsi" w:hAnsiTheme="minorHAnsi" w:cstheme="minorHAnsi"/>
          <w:sz w:val="22"/>
          <w:szCs w:val="22"/>
        </w:rPr>
        <w:t xml:space="preserve">jeweils </w:t>
      </w:r>
      <w:r w:rsidR="001E53CF" w:rsidRPr="00D00B82">
        <w:rPr>
          <w:sz w:val="22"/>
          <w:szCs w:val="22"/>
        </w:rPr>
        <w:t>€</w:t>
      </w:r>
      <w:r w:rsidR="001E53CF">
        <w:rPr>
          <w:sz w:val="22"/>
          <w:szCs w:val="22"/>
        </w:rPr>
        <w:t> </w:t>
      </w:r>
      <w:r w:rsidR="001E53CF" w:rsidRPr="008B1A82">
        <w:rPr>
          <w:rFonts w:asciiTheme="minorHAnsi" w:hAnsiTheme="minorHAnsi" w:cstheme="minorHAnsi"/>
          <w:sz w:val="22"/>
          <w:szCs w:val="22"/>
        </w:rPr>
        <w:t>……………………</w:t>
      </w:r>
      <w:bookmarkEnd w:id="2"/>
      <w:r w:rsidR="00CE625D">
        <w:rPr>
          <w:sz w:val="22"/>
          <w:szCs w:val="22"/>
        </w:rPr>
        <w:t xml:space="preserve"> Allfällige Sonderzahlungsanteile sind</w:t>
      </w:r>
      <w:r w:rsidR="00E72105">
        <w:rPr>
          <w:sz w:val="22"/>
          <w:szCs w:val="22"/>
        </w:rPr>
        <w:t xml:space="preserve"> aufgrund der jahresbezogenen Basis</w:t>
      </w:r>
      <w:r w:rsidR="00CE625D">
        <w:rPr>
          <w:sz w:val="22"/>
          <w:szCs w:val="22"/>
        </w:rPr>
        <w:t xml:space="preserve"> bereits einkalkuliert, sodass keine </w:t>
      </w:r>
      <w:r w:rsidR="00E72105">
        <w:rPr>
          <w:sz w:val="22"/>
          <w:szCs w:val="22"/>
        </w:rPr>
        <w:t xml:space="preserve">zusätzliche </w:t>
      </w:r>
      <w:r w:rsidR="00CE625D">
        <w:rPr>
          <w:sz w:val="22"/>
          <w:szCs w:val="22"/>
        </w:rPr>
        <w:t xml:space="preserve">Einrechnung dieses Betrages in die </w:t>
      </w:r>
      <w:r w:rsidR="00E72105">
        <w:rPr>
          <w:sz w:val="22"/>
          <w:szCs w:val="22"/>
        </w:rPr>
        <w:t>kollektivvertraglichen Sonderzahlungen zu erfolgen hat.</w:t>
      </w:r>
    </w:p>
    <w:p w14:paraId="007F8A19" w14:textId="77777777" w:rsidR="00D00B82" w:rsidRPr="00D00B82" w:rsidRDefault="00D00B82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14:paraId="5805E562" w14:textId="0DBACAFF" w:rsidR="00D00B82" w:rsidRPr="006B7E24" w:rsidRDefault="00E72105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D00B82" w:rsidRPr="006B7E24">
        <w:rPr>
          <w:b/>
          <w:bCs/>
          <w:sz w:val="22"/>
          <w:szCs w:val="22"/>
        </w:rPr>
        <w:t xml:space="preserve">. </w:t>
      </w:r>
      <w:r w:rsidR="006B7E24" w:rsidRPr="006B7E24">
        <w:rPr>
          <w:b/>
          <w:bCs/>
          <w:sz w:val="22"/>
          <w:szCs w:val="22"/>
        </w:rPr>
        <w:t>Gewinnbeteiligung</w:t>
      </w:r>
      <w:r w:rsidR="00D00B82" w:rsidRPr="006B7E24">
        <w:rPr>
          <w:b/>
          <w:bCs/>
          <w:sz w:val="22"/>
          <w:szCs w:val="22"/>
        </w:rPr>
        <w:t xml:space="preserve"> bei unterjährigem Aus</w:t>
      </w:r>
      <w:r w:rsidR="00317D54">
        <w:rPr>
          <w:b/>
          <w:bCs/>
          <w:sz w:val="22"/>
          <w:szCs w:val="22"/>
        </w:rPr>
        <w:t>tritt oder ruhendem Dienstverhältnis</w:t>
      </w:r>
    </w:p>
    <w:p w14:paraId="753DC6E0" w14:textId="5E9BCA02" w:rsidR="00D00B82" w:rsidRPr="00D00B82" w:rsidRDefault="00D00B82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 w:rsidRPr="00D00B82">
        <w:rPr>
          <w:sz w:val="22"/>
          <w:szCs w:val="22"/>
        </w:rPr>
        <w:t xml:space="preserve">Sofern der/die Arbeitnehmer/in während des </w:t>
      </w:r>
      <w:r w:rsidR="00CF6F2A">
        <w:rPr>
          <w:sz w:val="22"/>
          <w:szCs w:val="22"/>
        </w:rPr>
        <w:t xml:space="preserve">laufenden </w:t>
      </w:r>
      <w:r w:rsidRPr="00D00B82">
        <w:rPr>
          <w:sz w:val="22"/>
          <w:szCs w:val="22"/>
        </w:rPr>
        <w:t>Jahres</w:t>
      </w:r>
      <w:r w:rsidR="00CF6F2A">
        <w:rPr>
          <w:sz w:val="22"/>
          <w:szCs w:val="22"/>
        </w:rPr>
        <w:t xml:space="preserve"> </w:t>
      </w:r>
      <w:r w:rsidRPr="00D00B82">
        <w:rPr>
          <w:sz w:val="22"/>
          <w:szCs w:val="22"/>
        </w:rPr>
        <w:t>ausscheidet</w:t>
      </w:r>
      <w:r w:rsidR="00BF37D0">
        <w:rPr>
          <w:sz w:val="22"/>
          <w:szCs w:val="22"/>
        </w:rPr>
        <w:t xml:space="preserve"> oder in ein ruhendes Dienstverhältnis wechselt (z.B. Bildungskarenz, unbezahlter Urlaub etc.), werden die noch offenen monatlichen Zahlungsbeträge im letzten Abrechnungsmonat des Jahres fällig.</w:t>
      </w:r>
    </w:p>
    <w:p w14:paraId="5E037D41" w14:textId="77777777" w:rsidR="00D00B82" w:rsidRPr="00D00B82" w:rsidRDefault="00D00B82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</w:p>
    <w:p w14:paraId="46E90672" w14:textId="6D698D67" w:rsidR="00D00B82" w:rsidRPr="00BE588A" w:rsidRDefault="00BF37D0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4</w:t>
      </w:r>
      <w:r w:rsidR="00D00B82" w:rsidRPr="00BE588A">
        <w:rPr>
          <w:b/>
          <w:bCs/>
          <w:sz w:val="22"/>
          <w:szCs w:val="22"/>
        </w:rPr>
        <w:t xml:space="preserve">. Künftige </w:t>
      </w:r>
      <w:r w:rsidR="00BE588A" w:rsidRPr="00BE588A">
        <w:rPr>
          <w:b/>
          <w:bCs/>
          <w:sz w:val="22"/>
          <w:szCs w:val="22"/>
        </w:rPr>
        <w:t>Gewinnbeteiligungen</w:t>
      </w:r>
    </w:p>
    <w:p w14:paraId="74A92977" w14:textId="036FBE11" w:rsidR="00D00B82" w:rsidRPr="00D00B82" w:rsidRDefault="00D00B82" w:rsidP="00D00B82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sz w:val="22"/>
          <w:szCs w:val="22"/>
        </w:rPr>
      </w:pPr>
      <w:r w:rsidRPr="00D00B82">
        <w:rPr>
          <w:sz w:val="22"/>
          <w:szCs w:val="22"/>
        </w:rPr>
        <w:t>Diese Vereinbarung regelt nur d</w:t>
      </w:r>
      <w:r w:rsidR="00BE588A">
        <w:rPr>
          <w:sz w:val="22"/>
          <w:szCs w:val="22"/>
        </w:rPr>
        <w:t>ie Gewinnbeteiligung</w:t>
      </w:r>
      <w:r w:rsidRPr="00D00B82">
        <w:rPr>
          <w:sz w:val="22"/>
          <w:szCs w:val="22"/>
        </w:rPr>
        <w:t xml:space="preserve"> für das im Punkt</w:t>
      </w:r>
      <w:r w:rsidR="00E7582A">
        <w:rPr>
          <w:sz w:val="22"/>
          <w:szCs w:val="22"/>
        </w:rPr>
        <w:t> </w:t>
      </w:r>
      <w:r w:rsidRPr="00D00B82">
        <w:rPr>
          <w:sz w:val="22"/>
          <w:szCs w:val="22"/>
        </w:rPr>
        <w:t xml:space="preserve">1 genannte Wirtschaftsjahr. </w:t>
      </w:r>
      <w:r w:rsidR="00BE588A">
        <w:rPr>
          <w:sz w:val="22"/>
          <w:szCs w:val="22"/>
        </w:rPr>
        <w:t>Allfällige Gewinnbeteiligungen</w:t>
      </w:r>
      <w:r w:rsidRPr="00D00B82">
        <w:rPr>
          <w:sz w:val="22"/>
          <w:szCs w:val="22"/>
        </w:rPr>
        <w:t xml:space="preserve"> </w:t>
      </w:r>
      <w:r w:rsidR="00BF37D0">
        <w:rPr>
          <w:sz w:val="22"/>
          <w:szCs w:val="22"/>
        </w:rPr>
        <w:t>für</w:t>
      </w:r>
      <w:r w:rsidRPr="00D00B82">
        <w:rPr>
          <w:sz w:val="22"/>
          <w:szCs w:val="22"/>
        </w:rPr>
        <w:t xml:space="preserve"> folgende Jahre </w:t>
      </w:r>
      <w:r w:rsidR="00BE588A">
        <w:rPr>
          <w:sz w:val="22"/>
          <w:szCs w:val="22"/>
        </w:rPr>
        <w:t>sind</w:t>
      </w:r>
      <w:r w:rsidRPr="00D00B82">
        <w:rPr>
          <w:sz w:val="22"/>
          <w:szCs w:val="22"/>
        </w:rPr>
        <w:t xml:space="preserve"> durch gesonderte Vereinbarungen zu regeln, auf deren Abschluss jedoch kein Anspruch besteht. Der/Die Arbeitnehmer/in kann aus den Zahlungen aufgrund der gegenständlichen </w:t>
      </w:r>
      <w:r w:rsidR="00BE588A">
        <w:rPr>
          <w:sz w:val="22"/>
          <w:szCs w:val="22"/>
        </w:rPr>
        <w:t>Gewinnbeteiligungsve</w:t>
      </w:r>
      <w:r w:rsidRPr="00D00B82">
        <w:rPr>
          <w:sz w:val="22"/>
          <w:szCs w:val="22"/>
        </w:rPr>
        <w:t xml:space="preserve">reinbarung keinen Rechtsanspruch für zukünftige </w:t>
      </w:r>
      <w:r w:rsidR="00BE588A">
        <w:rPr>
          <w:sz w:val="22"/>
          <w:szCs w:val="22"/>
        </w:rPr>
        <w:t>Gewinnbeteiligungen</w:t>
      </w:r>
      <w:r w:rsidRPr="00D00B82">
        <w:rPr>
          <w:sz w:val="22"/>
          <w:szCs w:val="22"/>
        </w:rPr>
        <w:t xml:space="preserve"> durch den/die Arbeitgeber/in ableiten. </w:t>
      </w:r>
    </w:p>
    <w:p w14:paraId="18A8A335" w14:textId="77777777" w:rsidR="00D00B82" w:rsidRPr="008B1A82" w:rsidRDefault="00D00B82" w:rsidP="00D00B82">
      <w:pPr>
        <w:tabs>
          <w:tab w:val="left" w:pos="4678"/>
        </w:tabs>
        <w:spacing w:before="240" w:line="260" w:lineRule="atLeast"/>
        <w:rPr>
          <w:rFonts w:cstheme="minorHAnsi"/>
        </w:rPr>
      </w:pPr>
      <w:bookmarkStart w:id="3" w:name="_Hlk494040902"/>
      <w:bookmarkStart w:id="4" w:name="_Hlk494213376"/>
    </w:p>
    <w:p w14:paraId="1889EE2A" w14:textId="77777777" w:rsidR="00D00B82" w:rsidRPr="008B1A82" w:rsidRDefault="00D00B82" w:rsidP="00D00B82">
      <w:pPr>
        <w:tabs>
          <w:tab w:val="left" w:pos="4678"/>
        </w:tabs>
        <w:spacing w:before="240" w:line="260" w:lineRule="atLeast"/>
        <w:rPr>
          <w:rFonts w:cstheme="minorHAnsi"/>
          <w:color w:val="000000"/>
        </w:rPr>
      </w:pPr>
      <w:r w:rsidRPr="008B1A82">
        <w:rPr>
          <w:rFonts w:cstheme="minorHAnsi"/>
          <w:color w:val="000000"/>
        </w:rPr>
        <w:t>............................................................</w:t>
      </w:r>
      <w:r w:rsidRPr="008B1A82">
        <w:rPr>
          <w:rFonts w:cstheme="minorHAnsi"/>
          <w:color w:val="000000"/>
        </w:rPr>
        <w:tab/>
      </w:r>
      <w:r w:rsidRPr="008B1A82">
        <w:rPr>
          <w:rFonts w:cstheme="minorHAnsi"/>
        </w:rPr>
        <w:br/>
        <w:t>Ort, Datum</w:t>
      </w:r>
      <w:r w:rsidRPr="008B1A82">
        <w:rPr>
          <w:rFonts w:cstheme="minorHAnsi"/>
        </w:rPr>
        <w:tab/>
      </w:r>
    </w:p>
    <w:p w14:paraId="7E8286CA" w14:textId="77777777" w:rsidR="00D00B82" w:rsidRPr="008B1A82" w:rsidRDefault="00D00B82" w:rsidP="00D00B82">
      <w:pPr>
        <w:tabs>
          <w:tab w:val="left" w:pos="4678"/>
        </w:tabs>
        <w:spacing w:before="240" w:line="260" w:lineRule="atLeast"/>
        <w:rPr>
          <w:rFonts w:cstheme="minorHAnsi"/>
          <w:color w:val="000000"/>
        </w:rPr>
      </w:pPr>
    </w:p>
    <w:p w14:paraId="7079E2CC" w14:textId="4A5DA0A3" w:rsidR="000C284D" w:rsidRPr="00D00B82" w:rsidRDefault="00D00B82" w:rsidP="00D00B82">
      <w:pPr>
        <w:tabs>
          <w:tab w:val="left" w:pos="4678"/>
        </w:tabs>
        <w:spacing w:before="240" w:line="260" w:lineRule="atLeast"/>
        <w:rPr>
          <w:rFonts w:cstheme="minorHAnsi"/>
        </w:rPr>
      </w:pPr>
      <w:r w:rsidRPr="008B1A82">
        <w:rPr>
          <w:rFonts w:cstheme="minorHAnsi"/>
          <w:color w:val="000000"/>
        </w:rPr>
        <w:t>............................................................</w:t>
      </w:r>
      <w:r w:rsidRPr="008B1A82">
        <w:rPr>
          <w:rFonts w:cstheme="minorHAnsi"/>
          <w:color w:val="000000"/>
        </w:rPr>
        <w:tab/>
        <w:t>............................................................</w:t>
      </w:r>
      <w:r w:rsidRPr="008B1A82">
        <w:rPr>
          <w:rFonts w:cstheme="minorHAnsi"/>
          <w:color w:val="000000"/>
        </w:rPr>
        <w:tab/>
        <w:t xml:space="preserve">        Unterschrift Arbeit</w:t>
      </w:r>
      <w:r w:rsidR="00BE588A">
        <w:rPr>
          <w:rFonts w:cstheme="minorHAnsi"/>
          <w:color w:val="000000"/>
        </w:rPr>
        <w:t>geb</w:t>
      </w:r>
      <w:r w:rsidRPr="008B1A82">
        <w:rPr>
          <w:rFonts w:cstheme="minorHAnsi"/>
          <w:color w:val="000000"/>
        </w:rPr>
        <w:t>er</w:t>
      </w:r>
      <w:r>
        <w:rPr>
          <w:rFonts w:cstheme="minorHAnsi"/>
          <w:color w:val="000000"/>
        </w:rPr>
        <w:t>/in</w:t>
      </w:r>
      <w:r w:rsidRPr="008B1A82">
        <w:rPr>
          <w:rFonts w:cstheme="minorHAnsi"/>
          <w:color w:val="000000"/>
        </w:rPr>
        <w:tab/>
        <w:t>Unterschrift Arbeit</w:t>
      </w:r>
      <w:r w:rsidR="00BE588A">
        <w:rPr>
          <w:rFonts w:cstheme="minorHAnsi"/>
          <w:color w:val="000000"/>
        </w:rPr>
        <w:t>nehm</w:t>
      </w:r>
      <w:r w:rsidRPr="008B1A82">
        <w:rPr>
          <w:rFonts w:cstheme="minorHAnsi"/>
          <w:color w:val="000000"/>
        </w:rPr>
        <w:t>er</w:t>
      </w:r>
      <w:r>
        <w:rPr>
          <w:rFonts w:cstheme="minorHAnsi"/>
          <w:color w:val="000000"/>
        </w:rPr>
        <w:t>/in</w:t>
      </w:r>
      <w:bookmarkEnd w:id="3"/>
      <w:bookmarkEnd w:id="4"/>
    </w:p>
    <w:sectPr w:rsidR="000C284D" w:rsidRPr="00D00B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19E4C3" w14:textId="77777777" w:rsidR="0096344B" w:rsidRDefault="0096344B" w:rsidP="00AE560C">
      <w:pPr>
        <w:spacing w:after="0" w:line="240" w:lineRule="auto"/>
      </w:pPr>
      <w:r>
        <w:separator/>
      </w:r>
    </w:p>
  </w:endnote>
  <w:endnote w:type="continuationSeparator" w:id="0">
    <w:p w14:paraId="67106180" w14:textId="77777777" w:rsidR="0096344B" w:rsidRDefault="0096344B" w:rsidP="00AE5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C7722" w14:textId="77777777" w:rsidR="0096344B" w:rsidRDefault="0096344B" w:rsidP="00AE560C">
      <w:pPr>
        <w:spacing w:after="0" w:line="240" w:lineRule="auto"/>
      </w:pPr>
      <w:r>
        <w:separator/>
      </w:r>
    </w:p>
  </w:footnote>
  <w:footnote w:type="continuationSeparator" w:id="0">
    <w:p w14:paraId="581118C6" w14:textId="77777777" w:rsidR="0096344B" w:rsidRDefault="0096344B" w:rsidP="00AE56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E0278"/>
    <w:multiLevelType w:val="hybridMultilevel"/>
    <w:tmpl w:val="2DD0E708"/>
    <w:lvl w:ilvl="0" w:tplc="C55E3DF0">
      <w:start w:val="1"/>
      <w:numFmt w:val="decimal"/>
      <w:pStyle w:val="Muster-Nummerierung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A807718"/>
    <w:multiLevelType w:val="hybridMultilevel"/>
    <w:tmpl w:val="416408D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82"/>
    <w:rsid w:val="00047B33"/>
    <w:rsid w:val="000A2242"/>
    <w:rsid w:val="000B6FEC"/>
    <w:rsid w:val="000B77E3"/>
    <w:rsid w:val="00165E10"/>
    <w:rsid w:val="0017694B"/>
    <w:rsid w:val="001E53CF"/>
    <w:rsid w:val="001F2EB8"/>
    <w:rsid w:val="0027297D"/>
    <w:rsid w:val="002B685B"/>
    <w:rsid w:val="002F2D46"/>
    <w:rsid w:val="00317D54"/>
    <w:rsid w:val="00342E10"/>
    <w:rsid w:val="0036166A"/>
    <w:rsid w:val="00364781"/>
    <w:rsid w:val="003D077C"/>
    <w:rsid w:val="00514748"/>
    <w:rsid w:val="005B3609"/>
    <w:rsid w:val="006538CD"/>
    <w:rsid w:val="0066455B"/>
    <w:rsid w:val="00676FB1"/>
    <w:rsid w:val="006B7E24"/>
    <w:rsid w:val="006E7E37"/>
    <w:rsid w:val="00725F57"/>
    <w:rsid w:val="007E41D6"/>
    <w:rsid w:val="00815C68"/>
    <w:rsid w:val="00857B28"/>
    <w:rsid w:val="008B4D59"/>
    <w:rsid w:val="008F5D0D"/>
    <w:rsid w:val="0093339A"/>
    <w:rsid w:val="0096344B"/>
    <w:rsid w:val="009C44E2"/>
    <w:rsid w:val="009C522F"/>
    <w:rsid w:val="00A14ACE"/>
    <w:rsid w:val="00A23AC4"/>
    <w:rsid w:val="00A84FA7"/>
    <w:rsid w:val="00AC623B"/>
    <w:rsid w:val="00AE560C"/>
    <w:rsid w:val="00B40B79"/>
    <w:rsid w:val="00B76370"/>
    <w:rsid w:val="00BA19C7"/>
    <w:rsid w:val="00BE57ED"/>
    <w:rsid w:val="00BE588A"/>
    <w:rsid w:val="00BF37D0"/>
    <w:rsid w:val="00C50D77"/>
    <w:rsid w:val="00C850C1"/>
    <w:rsid w:val="00CA6191"/>
    <w:rsid w:val="00CE625D"/>
    <w:rsid w:val="00CF6F2A"/>
    <w:rsid w:val="00D00B82"/>
    <w:rsid w:val="00D160CE"/>
    <w:rsid w:val="00D31247"/>
    <w:rsid w:val="00D47448"/>
    <w:rsid w:val="00D57B5F"/>
    <w:rsid w:val="00E376AC"/>
    <w:rsid w:val="00E54601"/>
    <w:rsid w:val="00E72105"/>
    <w:rsid w:val="00E72808"/>
    <w:rsid w:val="00E7582A"/>
    <w:rsid w:val="00E960FA"/>
    <w:rsid w:val="00EF5154"/>
    <w:rsid w:val="00F13B06"/>
    <w:rsid w:val="00F41B26"/>
    <w:rsid w:val="00F9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0A68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uster-Standard">
    <w:name w:val="Muster-Standard"/>
    <w:basedOn w:val="Standard"/>
    <w:link w:val="Muster-StandardZchn"/>
    <w:qFormat/>
    <w:rsid w:val="00D00B8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paragraph" w:customStyle="1" w:styleId="Muster-berschrift">
    <w:name w:val="Muster-Überschrift"/>
    <w:basedOn w:val="Muster-Standard"/>
    <w:link w:val="Muster-berschriftZchn"/>
    <w:qFormat/>
    <w:rsid w:val="00D00B82"/>
    <w:pPr>
      <w:jc w:val="center"/>
    </w:pPr>
    <w:rPr>
      <w:b/>
      <w:sz w:val="22"/>
    </w:rPr>
  </w:style>
  <w:style w:type="character" w:customStyle="1" w:styleId="Muster-StandardZchn">
    <w:name w:val="Muster-Standard Zchn"/>
    <w:link w:val="Muster-Standard"/>
    <w:rsid w:val="00D00B82"/>
    <w:rPr>
      <w:rFonts w:ascii="Calibri" w:eastAsia="Times New Roman" w:hAnsi="Calibri" w:cs="Times New Roman"/>
      <w:sz w:val="20"/>
      <w:szCs w:val="24"/>
    </w:rPr>
  </w:style>
  <w:style w:type="paragraph" w:customStyle="1" w:styleId="Muster-klein-kursiv">
    <w:name w:val="Muster-klein-kursiv"/>
    <w:basedOn w:val="Muster-Standard"/>
    <w:link w:val="Muster-klein-kursivZchn"/>
    <w:qFormat/>
    <w:rsid w:val="00D00B82"/>
    <w:rPr>
      <w:i/>
      <w:sz w:val="18"/>
    </w:rPr>
  </w:style>
  <w:style w:type="character" w:customStyle="1" w:styleId="Muster-berschriftZchn">
    <w:name w:val="Muster-Überschrift Zchn"/>
    <w:link w:val="Muster-berschrift"/>
    <w:rsid w:val="00D00B82"/>
    <w:rPr>
      <w:rFonts w:ascii="Calibri" w:eastAsia="Times New Roman" w:hAnsi="Calibri" w:cs="Times New Roman"/>
      <w:b/>
      <w:szCs w:val="24"/>
    </w:rPr>
  </w:style>
  <w:style w:type="character" w:customStyle="1" w:styleId="Muster-klein-kursivZchn">
    <w:name w:val="Muster-klein-kursiv Zchn"/>
    <w:link w:val="Muster-klein-kursiv"/>
    <w:rsid w:val="00D00B82"/>
    <w:rPr>
      <w:rFonts w:ascii="Calibri" w:eastAsia="Times New Roman" w:hAnsi="Calibri" w:cs="Times New Roman"/>
      <w:i/>
      <w:sz w:val="18"/>
      <w:szCs w:val="24"/>
    </w:rPr>
  </w:style>
  <w:style w:type="paragraph" w:customStyle="1" w:styleId="Muster-Nummerierung">
    <w:name w:val="Muster-Nummerierung"/>
    <w:basedOn w:val="Muster-Standard"/>
    <w:link w:val="Muster-NummerierungZchn"/>
    <w:qFormat/>
    <w:rsid w:val="00D00B82"/>
    <w:pPr>
      <w:numPr>
        <w:numId w:val="1"/>
      </w:numPr>
    </w:pPr>
  </w:style>
  <w:style w:type="character" w:customStyle="1" w:styleId="Muster-NummerierungZchn">
    <w:name w:val="Muster-Nummerierung Zchn"/>
    <w:basedOn w:val="Muster-StandardZchn"/>
    <w:link w:val="Muster-Nummerierung"/>
    <w:rsid w:val="00D00B82"/>
    <w:rPr>
      <w:rFonts w:ascii="Calibri" w:eastAsia="Times New Roman" w:hAnsi="Calibri" w:cs="Times New Roman"/>
      <w:sz w:val="20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AE5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E560C"/>
  </w:style>
  <w:style w:type="paragraph" w:styleId="Fuzeile">
    <w:name w:val="footer"/>
    <w:basedOn w:val="Standard"/>
    <w:link w:val="FuzeileZchn"/>
    <w:uiPriority w:val="99"/>
    <w:unhideWhenUsed/>
    <w:rsid w:val="00AE56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E56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2022-03-18T06:55:00Z</dcterms:created>
  <dcterms:modified xsi:type="dcterms:W3CDTF">2022-03-18T06:55:00Z</dcterms:modified>
</cp:coreProperties>
</file>